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Ványa bácsi – Buborékkeringő: Kelettől nyugatig ünneplik Csehov klasszikusát </w:t>
      </w:r>
    </w:p>
    <w:p>
      <w:pPr>
        <w:pStyle w:val="Normal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 Ványa bácsi – Buborékkeringő című film a nemzetközi figyelem középpontjába került: a különleges hangulatú alkotást egymás után hívják meg fesztiválokra New York-tól Indiáig.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film győzelméért szoríthatunk a július 17-én induló, immár 30. alkalommal megrendezett New York-i Stony Brook Filmfesztiválon, valamint a bécsi Replay Nemzetközi Filmfesztiválon is. Külön öröm, hogy a film már elnyerte a Cinema Father Nemzetközi Filmfesztivál legjobb filmnek járó díját az indiai Bangalore-ban.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Megafilm Service Kft. gyártásban készült 90 perces tévéfilm idén január 22-én, a Magyar Kultúra Napján debütált a Dunán. A film Anton Pavlovics Csehov klasszikusának friss, kortárs újragondolása, különleges képi világgal és mélységgel mesél az emberi kapcsolatokról, az elmulasztott lehetőségekről és a csendben tomboló vágyakról. A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„Ványa bácsi – Buborékkeringő”</w:t>
      </w:r>
      <w:r>
        <w:rPr>
          <w:rFonts w:cs="Times New Roman" w:ascii="Times New Roman" w:hAnsi="Times New Roman"/>
          <w:sz w:val="24"/>
          <w:szCs w:val="24"/>
        </w:rPr>
        <w:t xml:space="preserve"> nemcsak itthon, de nemzetközi porondon is visszhangra talált: az elmúlt hónapokban több nemzetközi fesztivál programjába is beválogatták, a közönség és a zsűri pedig egyaránt felfedezte egyediségét.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Külön megtiszteltetés a film számára, hogy bekerült egy rangos európai fesztivál idei magyar programjába is és továbbra sem áll meg: a fesztiválszezon és a nyári vetítések újabb lehetőségeket hoznak, a gyártó pedig nemzetközi meghívásokról tárgyal, többek között Vietnámban terveznek vetítést a „Ványa bácsi – Bubo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rékkeringőnek”.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film a Megafilm Service és a Médiaszolgáltatás-támogató és Vagyonkezelő Alap (MTVA) koprodukciójában, a Magyar Nemzeti Filmintézet támogatásával készült.  Iván szerepében </w:t>
      </w:r>
      <w:r>
        <w:rPr>
          <w:rFonts w:cs="Times New Roman" w:ascii="Times New Roman" w:hAnsi="Times New Roman"/>
          <w:b/>
          <w:bCs/>
          <w:sz w:val="24"/>
          <w:szCs w:val="24"/>
        </w:rPr>
        <w:t>Görög László</w:t>
      </w:r>
      <w:r>
        <w:rPr>
          <w:rFonts w:cs="Times New Roman" w:ascii="Times New Roman" w:hAnsi="Times New Roman"/>
          <w:sz w:val="24"/>
          <w:szCs w:val="24"/>
        </w:rPr>
        <w:t xml:space="preserve">t láthatjuk, partnerei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Szervét Tibor </w:t>
      </w:r>
      <w:r>
        <w:rPr>
          <w:rFonts w:cs="Times New Roman" w:ascii="Times New Roman" w:hAnsi="Times New Roman"/>
          <w:sz w:val="24"/>
          <w:szCs w:val="24"/>
        </w:rPr>
        <w:t xml:space="preserve">(Jakab), </w:t>
      </w:r>
      <w:r>
        <w:rPr>
          <w:rFonts w:cs="Times New Roman" w:ascii="Times New Roman" w:hAnsi="Times New Roman"/>
          <w:b/>
          <w:bCs/>
          <w:sz w:val="24"/>
          <w:szCs w:val="24"/>
        </w:rPr>
        <w:t>Szabó Győző</w:t>
      </w:r>
      <w:r>
        <w:rPr>
          <w:rFonts w:cs="Times New Roman" w:ascii="Times New Roman" w:hAnsi="Times New Roman"/>
          <w:sz w:val="24"/>
          <w:szCs w:val="24"/>
        </w:rPr>
        <w:t xml:space="preserve"> (Doktor),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Czakó Julianna </w:t>
      </w:r>
      <w:r>
        <w:rPr>
          <w:rFonts w:cs="Times New Roman" w:ascii="Times New Roman" w:hAnsi="Times New Roman"/>
          <w:sz w:val="24"/>
          <w:szCs w:val="24"/>
        </w:rPr>
        <w:t xml:space="preserve">(Léna), </w:t>
      </w:r>
      <w:r>
        <w:rPr>
          <w:rFonts w:cs="Times New Roman" w:ascii="Times New Roman" w:hAnsi="Times New Roman"/>
          <w:b/>
          <w:bCs/>
          <w:sz w:val="24"/>
          <w:szCs w:val="24"/>
        </w:rPr>
        <w:t>Molnár Piroska</w:t>
      </w:r>
      <w:r>
        <w:rPr>
          <w:rFonts w:cs="Times New Roman" w:ascii="Times New Roman" w:hAnsi="Times New Roman"/>
          <w:sz w:val="24"/>
          <w:szCs w:val="24"/>
        </w:rPr>
        <w:t xml:space="preserve"> (Rozália), </w:t>
      </w:r>
      <w:r>
        <w:rPr>
          <w:rFonts w:cs="Times New Roman" w:ascii="Times New Roman" w:hAnsi="Times New Roman"/>
          <w:b/>
          <w:bCs/>
          <w:sz w:val="24"/>
          <w:szCs w:val="24"/>
        </w:rPr>
        <w:t>Csarnóy Zsuzsanna</w:t>
      </w:r>
      <w:r>
        <w:rPr>
          <w:rFonts w:cs="Times New Roman" w:ascii="Times New Roman" w:hAnsi="Times New Roman"/>
          <w:sz w:val="24"/>
          <w:szCs w:val="24"/>
        </w:rPr>
        <w:t xml:space="preserve"> (Mária),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Martos Hanga </w:t>
      </w:r>
      <w:r>
        <w:rPr>
          <w:rFonts w:cs="Times New Roman" w:ascii="Times New Roman" w:hAnsi="Times New Roman"/>
          <w:sz w:val="24"/>
          <w:szCs w:val="24"/>
        </w:rPr>
        <w:t xml:space="preserve">(Szonja),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Bede-Fazekas Szabolcs </w:t>
      </w:r>
      <w:r>
        <w:rPr>
          <w:rFonts w:cs="Times New Roman" w:ascii="Times New Roman" w:hAnsi="Times New Roman"/>
          <w:sz w:val="24"/>
          <w:szCs w:val="24"/>
        </w:rPr>
        <w:t>(Csimi)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Alkotók:</w:t>
      </w:r>
      <w:r>
        <w:rPr>
          <w:rFonts w:cs="Times New Roman" w:ascii="Times New Roman" w:hAnsi="Times New Roman"/>
          <w:sz w:val="24"/>
          <w:szCs w:val="24"/>
        </w:rPr>
        <w:t xml:space="preserve"> Rendező – </w:t>
      </w:r>
      <w:r>
        <w:rPr>
          <w:rFonts w:cs="Times New Roman" w:ascii="Times New Roman" w:hAnsi="Times New Roman"/>
          <w:b/>
          <w:bCs/>
          <w:sz w:val="24"/>
          <w:szCs w:val="24"/>
        </w:rPr>
        <w:t>Fazakas Péter,</w:t>
      </w:r>
      <w:r>
        <w:rPr>
          <w:rFonts w:cs="Times New Roman" w:ascii="Times New Roman" w:hAnsi="Times New Roman"/>
          <w:sz w:val="24"/>
          <w:szCs w:val="24"/>
        </w:rPr>
        <w:t xml:space="preserve"> Producer – </w:t>
      </w:r>
      <w:r>
        <w:rPr>
          <w:rFonts w:cs="Times New Roman" w:ascii="Times New Roman" w:hAnsi="Times New Roman"/>
          <w:b/>
          <w:bCs/>
          <w:sz w:val="24"/>
          <w:szCs w:val="24"/>
        </w:rPr>
        <w:t>Helmeczy Dorottya, Kálomista Gábor</w:t>
      </w:r>
      <w:r>
        <w:rPr>
          <w:rFonts w:cs="Times New Roman" w:ascii="Times New Roman" w:hAnsi="Times New Roman"/>
          <w:sz w:val="24"/>
          <w:szCs w:val="24"/>
        </w:rPr>
        <w:t xml:space="preserve">, Line producer – </w:t>
      </w:r>
      <w:r>
        <w:rPr>
          <w:rFonts w:cs="Times New Roman" w:ascii="Times New Roman" w:hAnsi="Times New Roman"/>
          <w:b/>
          <w:bCs/>
          <w:sz w:val="24"/>
          <w:szCs w:val="24"/>
        </w:rPr>
        <w:t>Filip Fruzsina</w:t>
      </w:r>
      <w:r>
        <w:rPr>
          <w:rFonts w:cs="Times New Roman" w:ascii="Times New Roman" w:hAnsi="Times New Roman"/>
          <w:sz w:val="24"/>
          <w:szCs w:val="24"/>
        </w:rPr>
        <w:t xml:space="preserve">, Forgatókönyvíró – </w:t>
      </w:r>
      <w:r>
        <w:rPr>
          <w:rFonts w:cs="Times New Roman" w:ascii="Times New Roman" w:hAnsi="Times New Roman"/>
          <w:b/>
          <w:bCs/>
          <w:sz w:val="24"/>
          <w:szCs w:val="24"/>
        </w:rPr>
        <w:t>Somogyi György,</w:t>
      </w:r>
      <w:r>
        <w:rPr>
          <w:rFonts w:cs="Times New Roman" w:ascii="Times New Roman" w:hAnsi="Times New Roman"/>
          <w:sz w:val="24"/>
          <w:szCs w:val="24"/>
        </w:rPr>
        <w:t xml:space="preserve"> Társíró – </w:t>
      </w:r>
      <w:r>
        <w:rPr>
          <w:rFonts w:cs="Times New Roman" w:ascii="Times New Roman" w:hAnsi="Times New Roman"/>
          <w:b/>
          <w:bCs/>
          <w:sz w:val="24"/>
          <w:szCs w:val="24"/>
        </w:rPr>
        <w:t>Kun-Béres Anikó</w:t>
      </w:r>
      <w:r>
        <w:rPr>
          <w:rFonts w:cs="Times New Roman" w:ascii="Times New Roman" w:hAnsi="Times New Roman"/>
          <w:sz w:val="24"/>
          <w:szCs w:val="24"/>
        </w:rPr>
        <w:t xml:space="preserve">, Látványtervező – </w:t>
      </w:r>
      <w:r>
        <w:rPr>
          <w:rFonts w:cs="Times New Roman" w:ascii="Times New Roman" w:hAnsi="Times New Roman"/>
          <w:b/>
          <w:bCs/>
          <w:sz w:val="24"/>
          <w:szCs w:val="24"/>
        </w:rPr>
        <w:t>Valcz Gábor,</w:t>
      </w:r>
      <w:r>
        <w:rPr>
          <w:rFonts w:cs="Times New Roman" w:ascii="Times New Roman" w:hAnsi="Times New Roman"/>
          <w:sz w:val="24"/>
          <w:szCs w:val="24"/>
        </w:rPr>
        <w:t xml:space="preserve"> Jelmeztervező – </w:t>
      </w:r>
      <w:r>
        <w:rPr>
          <w:rFonts w:cs="Times New Roman" w:ascii="Times New Roman" w:hAnsi="Times New Roman"/>
          <w:b/>
          <w:bCs/>
          <w:sz w:val="24"/>
          <w:szCs w:val="24"/>
        </w:rPr>
        <w:t>Zelenka Nóra</w:t>
      </w:r>
      <w:r>
        <w:rPr>
          <w:rFonts w:cs="Times New Roman" w:ascii="Times New Roman" w:hAnsi="Times New Roman"/>
          <w:sz w:val="24"/>
          <w:szCs w:val="24"/>
        </w:rPr>
        <w:t xml:space="preserve">, Operatőr – </w:t>
      </w:r>
      <w:r>
        <w:rPr>
          <w:rFonts w:cs="Times New Roman" w:ascii="Times New Roman" w:hAnsi="Times New Roman"/>
          <w:b/>
          <w:bCs/>
          <w:sz w:val="24"/>
          <w:szCs w:val="24"/>
        </w:rPr>
        <w:t>Dévényi Zoltán</w:t>
      </w:r>
      <w:r>
        <w:rPr>
          <w:rFonts w:cs="Times New Roman" w:ascii="Times New Roman" w:hAnsi="Times New Roman"/>
          <w:sz w:val="24"/>
          <w:szCs w:val="24"/>
        </w:rPr>
        <w:t xml:space="preserve">, Zeneszerző – </w:t>
      </w:r>
      <w:r>
        <w:rPr>
          <w:rFonts w:cs="Times New Roman" w:ascii="Times New Roman" w:hAnsi="Times New Roman"/>
          <w:b/>
          <w:bCs/>
          <w:sz w:val="24"/>
          <w:szCs w:val="24"/>
        </w:rPr>
        <w:t>Asher Goldschmidt</w:t>
      </w:r>
      <w:r>
        <w:rPr>
          <w:rFonts w:cs="Times New Roman" w:ascii="Times New Roman" w:hAnsi="Times New Roman"/>
          <w:sz w:val="24"/>
          <w:szCs w:val="24"/>
        </w:rPr>
        <w:t xml:space="preserve">, Vágó –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Kovács Zoltán, </w:t>
      </w:r>
      <w:r>
        <w:rPr>
          <w:rFonts w:cs="Times New Roman" w:ascii="Times New Roman" w:hAnsi="Times New Roman"/>
          <w:sz w:val="24"/>
          <w:szCs w:val="24"/>
        </w:rPr>
        <w:t xml:space="preserve">Gyártásvezető – </w:t>
      </w:r>
      <w:r>
        <w:rPr>
          <w:rFonts w:cs="Times New Roman" w:ascii="Times New Roman" w:hAnsi="Times New Roman"/>
          <w:b/>
          <w:bCs/>
          <w:sz w:val="24"/>
          <w:szCs w:val="24"/>
        </w:rPr>
        <w:t>Endrődy Balázs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inline distT="0" distB="0" distL="0" distR="0">
          <wp:extent cx="1157605" cy="949325"/>
          <wp:effectExtent l="0" t="0" r="0" b="0"/>
          <wp:docPr id="3" name="Kép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inline distT="0" distB="0" distL="0" distR="0">
          <wp:extent cx="1157605" cy="949325"/>
          <wp:effectExtent l="0" t="0" r="0" b="0"/>
          <wp:docPr id="4" name="Kép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2303145" cy="1295400"/>
          <wp:effectExtent l="0" t="0" r="0" b="0"/>
          <wp:docPr id="1" name="Kép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2303145" cy="1295400"/>
          <wp:effectExtent l="0" t="0" r="0" b="0"/>
          <wp:docPr id="2" name="Kép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4a3893"/>
    <w:rPr/>
  </w:style>
  <w:style w:type="character" w:styleId="llbChar" w:customStyle="1">
    <w:name w:val="Élőláb Char"/>
    <w:basedOn w:val="DefaultParagraphFont"/>
    <w:uiPriority w:val="99"/>
    <w:qFormat/>
    <w:rsid w:val="004a3893"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soruser" w:customStyle="1">
    <w:name w:val="Címsor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gymutatuser" w:customStyle="1">
    <w:name w:val="Tárgymutató (user)"/>
    <w:basedOn w:val="Normal"/>
    <w:qFormat/>
    <w:pPr>
      <w:suppressLineNumbers/>
    </w:pPr>
    <w:rPr>
      <w:rFonts w:cs="Arial"/>
    </w:rPr>
  </w:style>
  <w:style w:type="paragraph" w:styleId="lfejsllbuser" w:customStyle="1">
    <w:name w:val="Élőfej és élőláb (user)"/>
    <w:basedOn w:val="Normal"/>
    <w:qFormat/>
    <w:pPr/>
    <w:rPr/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4a38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4a38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incslista" w:customStyle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LibreOffice/24.8.6.2$Windows_X86_64 LibreOffice_project/6d98ba145e9a8a39fc57bcc76981d1fb1316c60c</Application>
  <AppVersion>15.0000</AppVersion>
  <DocSecurity>4</DocSecurity>
  <Pages>1</Pages>
  <Words>276</Words>
  <Characters>1899</Characters>
  <CharactersWithSpaces>2186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2025-07-08T07:06:00Z</dcterms:created>
  <dc:creator>Filip Fruzsina</dc:creator>
  <dc:description/>
  <dc:language>hu-HU</dc:language>
  <cp:lastModifiedBy>Filip Fruzsina</cp:lastModifiedBy>
  <dcterms:modified xsi:type="dcterms:W3CDTF">2025-07-08T07:06:00Z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